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7B9" w:rsidRPr="001963C7" w:rsidRDefault="00AD27B9" w:rsidP="00AD27B9">
      <w:pPr>
        <w:jc w:val="both"/>
        <w:rPr>
          <w:rFonts w:ascii="Calibri" w:hAnsi="Calibri" w:cs="Calibri"/>
          <w:b/>
          <w:sz w:val="28"/>
          <w:szCs w:val="28"/>
        </w:rPr>
      </w:pPr>
      <w:r w:rsidRPr="001963C7">
        <w:rPr>
          <w:rFonts w:ascii="Calibri" w:hAnsi="Calibri" w:cs="Calibri"/>
          <w:b/>
          <w:sz w:val="28"/>
          <w:szCs w:val="28"/>
        </w:rPr>
        <w:t xml:space="preserve">Tisková zpráva Unie vydavatelů </w:t>
      </w:r>
    </w:p>
    <w:p w:rsidR="005D0ED3" w:rsidRDefault="005D0ED3" w:rsidP="00AD27B9">
      <w:pPr>
        <w:jc w:val="both"/>
        <w:rPr>
          <w:rFonts w:ascii="Calibri" w:hAnsi="Calibri" w:cs="Calibri"/>
          <w:sz w:val="22"/>
          <w:szCs w:val="22"/>
        </w:rPr>
      </w:pPr>
    </w:p>
    <w:p w:rsidR="005549E1" w:rsidRDefault="005549E1" w:rsidP="00AD27B9">
      <w:pPr>
        <w:jc w:val="both"/>
        <w:rPr>
          <w:rFonts w:ascii="Calibri" w:hAnsi="Calibri" w:cs="Calibri"/>
          <w:sz w:val="22"/>
          <w:szCs w:val="22"/>
        </w:rPr>
      </w:pPr>
    </w:p>
    <w:p w:rsidR="00AD27B9" w:rsidRDefault="00AD27B9" w:rsidP="00AD27B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Praha, </w:t>
      </w:r>
      <w:r w:rsidR="00915EB2">
        <w:rPr>
          <w:rFonts w:ascii="Calibri" w:hAnsi="Calibri" w:cs="Calibri"/>
          <w:sz w:val="22"/>
          <w:szCs w:val="22"/>
        </w:rPr>
        <w:t>11. února 2020</w:t>
      </w:r>
    </w:p>
    <w:p w:rsidR="008A00E0" w:rsidRPr="006116C7" w:rsidRDefault="008A00E0" w:rsidP="00AD27B9">
      <w:pPr>
        <w:jc w:val="both"/>
        <w:rPr>
          <w:rFonts w:ascii="Calibri" w:hAnsi="Calibri" w:cs="Calibri"/>
          <w:b/>
          <w:sz w:val="24"/>
          <w:szCs w:val="24"/>
        </w:rPr>
      </w:pPr>
    </w:p>
    <w:p w:rsidR="005549E1" w:rsidRPr="006116C7" w:rsidRDefault="005549E1" w:rsidP="00AD27B9">
      <w:pPr>
        <w:jc w:val="both"/>
        <w:rPr>
          <w:rFonts w:ascii="Calibri" w:hAnsi="Calibri" w:cs="Calibri"/>
          <w:b/>
          <w:sz w:val="24"/>
          <w:szCs w:val="24"/>
        </w:rPr>
      </w:pPr>
    </w:p>
    <w:p w:rsidR="001A0E2C" w:rsidRPr="003B006A" w:rsidRDefault="00E03881" w:rsidP="001A0E2C">
      <w:pPr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3B006A">
        <w:rPr>
          <w:rFonts w:asciiTheme="minorHAnsi" w:hAnsiTheme="minorHAnsi" w:cstheme="minorHAnsi"/>
          <w:b/>
          <w:sz w:val="32"/>
          <w:szCs w:val="32"/>
          <w:u w:val="single"/>
        </w:rPr>
        <w:t xml:space="preserve">Tisk je silné a inzertně efektivní médium. Potvrzují to výsledky národního výzkumu čtenosti MEDIA PROJEKT, prezentované u příležitosti </w:t>
      </w:r>
      <w:r w:rsidR="003B006A">
        <w:rPr>
          <w:rFonts w:asciiTheme="minorHAnsi" w:hAnsiTheme="minorHAnsi" w:cstheme="minorHAnsi"/>
          <w:b/>
          <w:sz w:val="32"/>
          <w:szCs w:val="32"/>
          <w:u w:val="single"/>
        </w:rPr>
        <w:t>k</w:t>
      </w:r>
      <w:r w:rsidRPr="003B006A">
        <w:rPr>
          <w:rFonts w:asciiTheme="minorHAnsi" w:hAnsiTheme="minorHAnsi" w:cstheme="minorHAnsi"/>
          <w:b/>
          <w:sz w:val="32"/>
          <w:szCs w:val="32"/>
          <w:u w:val="single"/>
        </w:rPr>
        <w:t>onání výstavy Labyrint informací a ráj tisku.</w:t>
      </w:r>
    </w:p>
    <w:p w:rsidR="001A0E2C" w:rsidRPr="0099743F" w:rsidRDefault="001A0E2C" w:rsidP="001A0E2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A0E2C" w:rsidRDefault="001A0E2C" w:rsidP="001A0E2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9389B" w:rsidRPr="0039389B" w:rsidRDefault="005969C8" w:rsidP="0039389B">
      <w:pPr>
        <w:spacing w:line="259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Dnes zveřejněné v</w:t>
      </w:r>
      <w:r w:rsidR="0039389B" w:rsidRPr="0039389B">
        <w:rPr>
          <w:rFonts w:asciiTheme="minorHAnsi" w:hAnsiTheme="minorHAnsi" w:cstheme="minorHAnsi"/>
          <w:b/>
          <w:i/>
          <w:sz w:val="22"/>
          <w:szCs w:val="22"/>
        </w:rPr>
        <w:t>ýstupy výzkumu čtenosti perio</w:t>
      </w:r>
      <w:r w:rsidR="0039389B">
        <w:rPr>
          <w:rFonts w:asciiTheme="minorHAnsi" w:hAnsiTheme="minorHAnsi" w:cstheme="minorHAnsi"/>
          <w:b/>
          <w:i/>
          <w:sz w:val="22"/>
          <w:szCs w:val="22"/>
        </w:rPr>
        <w:t>dického tisku MEDIA PROJEKT za 3. a 4</w:t>
      </w:r>
      <w:r w:rsidR="0039389B" w:rsidRPr="0039389B">
        <w:rPr>
          <w:rFonts w:asciiTheme="minorHAnsi" w:hAnsiTheme="minorHAnsi" w:cstheme="minorHAnsi"/>
          <w:b/>
          <w:i/>
          <w:sz w:val="22"/>
          <w:szCs w:val="22"/>
        </w:rPr>
        <w:t xml:space="preserve">. čtvrtletí 2019 ukazují, že tisk je silné a přesně měřitelné médium, které prokazatelně zasahuje </w:t>
      </w:r>
      <w:r w:rsidR="0039389B">
        <w:rPr>
          <w:rFonts w:asciiTheme="minorHAnsi" w:hAnsiTheme="minorHAnsi" w:cstheme="minorHAnsi"/>
          <w:b/>
          <w:i/>
          <w:sz w:val="22"/>
          <w:szCs w:val="22"/>
        </w:rPr>
        <w:t>86 %</w:t>
      </w:r>
      <w:r w:rsidR="0039389B" w:rsidRPr="0039389B">
        <w:rPr>
          <w:rFonts w:asciiTheme="minorHAnsi" w:hAnsiTheme="minorHAnsi" w:cstheme="minorHAnsi"/>
          <w:b/>
          <w:i/>
          <w:sz w:val="22"/>
          <w:szCs w:val="22"/>
        </w:rPr>
        <w:t xml:space="preserve"> osob v české populaci</w:t>
      </w:r>
      <w:r w:rsidR="0039389B">
        <w:rPr>
          <w:rFonts w:asciiTheme="minorHAnsi" w:hAnsiTheme="minorHAnsi" w:cstheme="minorHAnsi"/>
          <w:b/>
          <w:i/>
          <w:sz w:val="22"/>
          <w:szCs w:val="22"/>
        </w:rPr>
        <w:t xml:space="preserve"> ve věku 12 až 79 let</w:t>
      </w:r>
      <w:r w:rsidR="0039389B" w:rsidRPr="0039389B">
        <w:rPr>
          <w:rFonts w:asciiTheme="minorHAnsi" w:hAnsiTheme="minorHAnsi" w:cstheme="minorHAnsi"/>
          <w:b/>
          <w:i/>
          <w:sz w:val="22"/>
          <w:szCs w:val="22"/>
        </w:rPr>
        <w:t>. Vztah čtenářů k tisku je stabilní, což je zřejmé ze stále vysokého zásahu deníků a jejich suplementů, který představuje 67 % české čtenářské populace ve věku 12 - 79 let</w:t>
      </w:r>
      <w:r w:rsidR="00E03881">
        <w:rPr>
          <w:rFonts w:asciiTheme="minorHAnsi" w:hAnsiTheme="minorHAnsi" w:cstheme="minorHAnsi"/>
          <w:b/>
          <w:i/>
          <w:sz w:val="22"/>
          <w:szCs w:val="22"/>
        </w:rPr>
        <w:t xml:space="preserve">, u časopisů potom </w:t>
      </w:r>
      <w:r w:rsidR="0039389B">
        <w:rPr>
          <w:rFonts w:asciiTheme="minorHAnsi" w:hAnsiTheme="minorHAnsi" w:cstheme="minorHAnsi"/>
          <w:b/>
          <w:i/>
          <w:sz w:val="22"/>
          <w:szCs w:val="22"/>
        </w:rPr>
        <w:t>79 %</w:t>
      </w:r>
      <w:r w:rsidR="00E03881">
        <w:rPr>
          <w:rFonts w:asciiTheme="minorHAnsi" w:hAnsiTheme="minorHAnsi" w:cstheme="minorHAnsi"/>
          <w:b/>
          <w:i/>
          <w:sz w:val="22"/>
          <w:szCs w:val="22"/>
        </w:rPr>
        <w:t>.</w:t>
      </w:r>
      <w:r w:rsidR="0039389B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3B006A">
        <w:rPr>
          <w:rFonts w:asciiTheme="minorHAnsi" w:hAnsiTheme="minorHAnsi" w:cstheme="minorHAnsi"/>
          <w:b/>
          <w:i/>
          <w:sz w:val="22"/>
          <w:szCs w:val="22"/>
        </w:rPr>
        <w:t>Uvážíme-li mimo silného zásahu další kvality</w:t>
      </w:r>
      <w:r w:rsidR="0039389B">
        <w:rPr>
          <w:rFonts w:asciiTheme="minorHAnsi" w:hAnsiTheme="minorHAnsi" w:cstheme="minorHAnsi"/>
          <w:b/>
          <w:i/>
          <w:sz w:val="22"/>
          <w:szCs w:val="22"/>
        </w:rPr>
        <w:t xml:space="preserve"> tiskové inzerce</w:t>
      </w:r>
      <w:r w:rsidR="003B006A">
        <w:rPr>
          <w:rFonts w:asciiTheme="minorHAnsi" w:hAnsiTheme="minorHAnsi" w:cstheme="minorHAnsi"/>
          <w:b/>
          <w:i/>
          <w:sz w:val="22"/>
          <w:szCs w:val="22"/>
        </w:rPr>
        <w:t>, jako je opakovaný zásah, sdílení jednoho výtisku více čtenáři, čtení více titulů jedním čtenářem, bonitní cílové skupiny čtenářů z vyšších sociálních tříd</w:t>
      </w:r>
      <w:r w:rsidR="0039389B">
        <w:rPr>
          <w:rFonts w:asciiTheme="minorHAnsi" w:hAnsiTheme="minorHAnsi" w:cstheme="minorHAnsi"/>
          <w:b/>
          <w:i/>
          <w:sz w:val="22"/>
          <w:szCs w:val="22"/>
        </w:rPr>
        <w:t xml:space="preserve"> a to, že je </w:t>
      </w:r>
      <w:r w:rsidR="003B006A">
        <w:rPr>
          <w:rFonts w:asciiTheme="minorHAnsi" w:hAnsiTheme="minorHAnsi" w:cstheme="minorHAnsi"/>
          <w:b/>
          <w:i/>
          <w:sz w:val="22"/>
          <w:szCs w:val="22"/>
        </w:rPr>
        <w:t xml:space="preserve">tisková inzerce </w:t>
      </w:r>
      <w:r w:rsidR="0039389B">
        <w:rPr>
          <w:rFonts w:asciiTheme="minorHAnsi" w:hAnsiTheme="minorHAnsi" w:cstheme="minorHAnsi"/>
          <w:b/>
          <w:i/>
          <w:sz w:val="22"/>
          <w:szCs w:val="22"/>
        </w:rPr>
        <w:t>umisťována spolu s kvalitním značkovým obsahem, je zřejmé, že tisk je vhodným reklamním médiem pro inzerenty, kterým záleží na efektivitě, důvěryhodnosti a síle působení jejich reklam</w:t>
      </w:r>
      <w:r w:rsidR="00637AD5">
        <w:rPr>
          <w:rFonts w:asciiTheme="minorHAnsi" w:hAnsiTheme="minorHAnsi" w:cstheme="minorHAnsi"/>
          <w:b/>
          <w:i/>
          <w:sz w:val="22"/>
          <w:szCs w:val="22"/>
        </w:rPr>
        <w:t>ního sdělení</w:t>
      </w:r>
      <w:r w:rsidR="0039389B">
        <w:rPr>
          <w:rFonts w:asciiTheme="minorHAnsi" w:hAnsiTheme="minorHAnsi" w:cstheme="minorHAnsi"/>
          <w:b/>
          <w:i/>
          <w:sz w:val="22"/>
          <w:szCs w:val="22"/>
        </w:rPr>
        <w:t>.</w:t>
      </w:r>
    </w:p>
    <w:p w:rsidR="00915EB2" w:rsidRDefault="00915EB2" w:rsidP="001A0E2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15EB2" w:rsidRDefault="00915EB2" w:rsidP="00525AD4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A6650">
        <w:rPr>
          <w:rFonts w:asciiTheme="minorHAnsi" w:hAnsiTheme="minorHAnsi" w:cstheme="minorHAnsi"/>
          <w:b/>
          <w:sz w:val="22"/>
          <w:szCs w:val="22"/>
        </w:rPr>
        <w:t>Hlavní ukazatele síly tisku</w:t>
      </w:r>
      <w:r>
        <w:rPr>
          <w:rFonts w:asciiTheme="minorHAnsi" w:hAnsiTheme="minorHAnsi" w:cstheme="minorHAnsi"/>
          <w:sz w:val="22"/>
          <w:szCs w:val="22"/>
        </w:rPr>
        <w:t xml:space="preserve"> ukazuje graf z prezentace realizátorů výzkumu, kterými jsou výzkumné agentury MEDIAN a STEM/MARK.</w:t>
      </w:r>
    </w:p>
    <w:p w:rsidR="00915EB2" w:rsidRDefault="00915EB2" w:rsidP="0039389B">
      <w:pPr>
        <w:spacing w:line="259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5467350" cy="3200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- 10.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966" cy="320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17" w:rsidRDefault="00824A17" w:rsidP="00525AD4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7E67AB" w:rsidRDefault="00824A17" w:rsidP="00525AD4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Nadprůměrnými čtenáři ve srovnání s celou </w:t>
      </w:r>
      <w:r w:rsidR="005969C8">
        <w:rPr>
          <w:rFonts w:asciiTheme="minorHAnsi" w:hAnsiTheme="minorHAnsi" w:cstheme="minorHAnsi"/>
          <w:sz w:val="22"/>
          <w:szCs w:val="22"/>
        </w:rPr>
        <w:t xml:space="preserve">českou </w:t>
      </w:r>
      <w:r>
        <w:rPr>
          <w:rFonts w:asciiTheme="minorHAnsi" w:hAnsiTheme="minorHAnsi" w:cstheme="minorHAnsi"/>
          <w:sz w:val="22"/>
          <w:szCs w:val="22"/>
        </w:rPr>
        <w:t>populací</w:t>
      </w:r>
      <w:r w:rsidR="005969C8">
        <w:rPr>
          <w:rFonts w:asciiTheme="minorHAnsi" w:hAnsiTheme="minorHAnsi" w:cstheme="minorHAnsi"/>
          <w:sz w:val="22"/>
          <w:szCs w:val="22"/>
        </w:rPr>
        <w:t xml:space="preserve"> ve věku 12 až 79</w:t>
      </w:r>
      <w:r>
        <w:rPr>
          <w:rFonts w:asciiTheme="minorHAnsi" w:hAnsiTheme="minorHAnsi" w:cstheme="minorHAnsi"/>
          <w:sz w:val="22"/>
          <w:szCs w:val="22"/>
        </w:rPr>
        <w:t xml:space="preserve"> jsou například lékaři. V této profesní skupině čte časopisy 84 % jejích příslušníků</w:t>
      </w:r>
      <w:r w:rsidR="005969C8">
        <w:rPr>
          <w:rFonts w:asciiTheme="minorHAnsi" w:hAnsiTheme="minorHAnsi" w:cstheme="minorHAnsi"/>
          <w:sz w:val="22"/>
          <w:szCs w:val="22"/>
        </w:rPr>
        <w:t xml:space="preserve"> (populace 79 %)</w:t>
      </w:r>
      <w:r>
        <w:rPr>
          <w:rFonts w:asciiTheme="minorHAnsi" w:hAnsiTheme="minorHAnsi" w:cstheme="minorHAnsi"/>
          <w:sz w:val="22"/>
          <w:szCs w:val="22"/>
        </w:rPr>
        <w:t xml:space="preserve">. Ale také manažeři jsou nadprůměrnými čtenáři titulů v určitých žánrových skupinách. Časopisy o vědě, technice, zajímavostech a cestování čte 30 % </w:t>
      </w:r>
      <w:r>
        <w:rPr>
          <w:rFonts w:asciiTheme="minorHAnsi" w:hAnsiTheme="minorHAnsi" w:cstheme="minorHAnsi"/>
          <w:sz w:val="22"/>
          <w:szCs w:val="22"/>
        </w:rPr>
        <w:lastRenderedPageBreak/>
        <w:t xml:space="preserve">manažerů </w:t>
      </w:r>
      <w:r w:rsidR="005969C8">
        <w:rPr>
          <w:rFonts w:asciiTheme="minorHAnsi" w:hAnsiTheme="minorHAnsi" w:cstheme="minorHAnsi"/>
          <w:sz w:val="22"/>
          <w:szCs w:val="22"/>
        </w:rPr>
        <w:t>(populace 22 %)</w:t>
      </w:r>
      <w:r>
        <w:rPr>
          <w:rFonts w:asciiTheme="minorHAnsi" w:hAnsiTheme="minorHAnsi" w:cstheme="minorHAnsi"/>
          <w:sz w:val="22"/>
          <w:szCs w:val="22"/>
        </w:rPr>
        <w:t>. Časopisy o bytové kultuře čte 18 % manažerů</w:t>
      </w:r>
      <w:r w:rsidR="005969C8">
        <w:rPr>
          <w:rFonts w:asciiTheme="minorHAnsi" w:hAnsiTheme="minorHAnsi" w:cstheme="minorHAnsi"/>
          <w:sz w:val="22"/>
          <w:szCs w:val="22"/>
        </w:rPr>
        <w:t xml:space="preserve"> (populace 13 %)</w:t>
      </w:r>
      <w:r>
        <w:rPr>
          <w:rFonts w:asciiTheme="minorHAnsi" w:hAnsiTheme="minorHAnsi" w:cstheme="minorHAnsi"/>
          <w:sz w:val="22"/>
          <w:szCs w:val="22"/>
        </w:rPr>
        <w:t xml:space="preserve">. Je tedy zřejmé, že například manažeři rádi tráví svůj volný čas a hledají v tisku inspiraci pro své </w:t>
      </w:r>
      <w:r w:rsidR="007E67AB">
        <w:rPr>
          <w:rFonts w:asciiTheme="minorHAnsi" w:hAnsiTheme="minorHAnsi" w:cstheme="minorHAnsi"/>
          <w:sz w:val="22"/>
          <w:szCs w:val="22"/>
        </w:rPr>
        <w:t xml:space="preserve">cestování nebo v případech, kdy se inspirují </w:t>
      </w:r>
      <w:r w:rsidR="00637AD5">
        <w:rPr>
          <w:rFonts w:asciiTheme="minorHAnsi" w:hAnsiTheme="minorHAnsi" w:cstheme="minorHAnsi"/>
          <w:sz w:val="22"/>
          <w:szCs w:val="22"/>
        </w:rPr>
        <w:t xml:space="preserve">například </w:t>
      </w:r>
      <w:r w:rsidR="007E67AB">
        <w:rPr>
          <w:rFonts w:asciiTheme="minorHAnsi" w:hAnsiTheme="minorHAnsi" w:cstheme="minorHAnsi"/>
          <w:sz w:val="22"/>
          <w:szCs w:val="22"/>
        </w:rPr>
        <w:t>pro své nákupy bytového</w:t>
      </w:r>
      <w:r w:rsidR="00637AD5">
        <w:rPr>
          <w:rFonts w:asciiTheme="minorHAnsi" w:hAnsiTheme="minorHAnsi" w:cstheme="minorHAnsi"/>
          <w:sz w:val="22"/>
          <w:szCs w:val="22"/>
        </w:rPr>
        <w:t xml:space="preserve"> nebo</w:t>
      </w:r>
      <w:r w:rsidR="007E67AB">
        <w:rPr>
          <w:rFonts w:asciiTheme="minorHAnsi" w:hAnsiTheme="minorHAnsi" w:cstheme="minorHAnsi"/>
          <w:sz w:val="22"/>
          <w:szCs w:val="22"/>
        </w:rPr>
        <w:t xml:space="preserve"> zahradního zařízení.</w:t>
      </w:r>
    </w:p>
    <w:p w:rsidR="007E67AB" w:rsidRDefault="007E67AB" w:rsidP="00525AD4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24A17" w:rsidRPr="0039389B" w:rsidRDefault="007E67AB" w:rsidP="00525AD4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37AD5">
        <w:rPr>
          <w:rFonts w:asciiTheme="minorHAnsi" w:hAnsiTheme="minorHAnsi" w:cstheme="minorHAnsi"/>
          <w:b/>
          <w:bCs/>
          <w:i/>
          <w:iCs/>
          <w:sz w:val="22"/>
          <w:szCs w:val="22"/>
        </w:rPr>
        <w:t>„</w:t>
      </w:r>
      <w:r w:rsidR="003B006A">
        <w:rPr>
          <w:rFonts w:asciiTheme="minorHAnsi" w:hAnsiTheme="minorHAnsi" w:cstheme="minorHAnsi"/>
          <w:b/>
          <w:bCs/>
          <w:i/>
          <w:iCs/>
          <w:sz w:val="22"/>
          <w:szCs w:val="22"/>
        </w:rPr>
        <w:t>Podle představených dat jsou největšími čtenáři tisku</w:t>
      </w:r>
      <w:r w:rsidRPr="00637AD5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učitelé. V této cílové skupině čte deníky 68 % a časopisy 86 % jejích příslušníků. Data výzkumu ukazují, že čtenáři tisku se většinou nezaměřují jen na jeden titul, ale čtou </w:t>
      </w:r>
      <w:r w:rsidR="00637AD5" w:rsidRPr="00637AD5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najednou </w:t>
      </w:r>
      <w:r w:rsidRPr="00637AD5">
        <w:rPr>
          <w:rFonts w:asciiTheme="minorHAnsi" w:hAnsiTheme="minorHAnsi" w:cstheme="minorHAnsi"/>
          <w:b/>
          <w:bCs/>
          <w:i/>
          <w:iCs/>
          <w:sz w:val="22"/>
          <w:szCs w:val="22"/>
        </w:rPr>
        <w:t>více titulů. O tom svědčí fakt, že přibližně 90 % čtenářů deníků čte také nějaký časopis“,</w:t>
      </w:r>
      <w:r>
        <w:rPr>
          <w:rFonts w:asciiTheme="minorHAnsi" w:hAnsiTheme="minorHAnsi" w:cstheme="minorHAnsi"/>
          <w:sz w:val="22"/>
          <w:szCs w:val="22"/>
        </w:rPr>
        <w:t xml:space="preserve"> dodává k prezentovaným výsledkům výkonný ředitel Unie vydavatelů Václav Mach.</w:t>
      </w:r>
    </w:p>
    <w:p w:rsidR="0039389B" w:rsidRPr="0039389B" w:rsidRDefault="0039389B" w:rsidP="00525AD4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03881" w:rsidRPr="005969C8" w:rsidRDefault="0039389B" w:rsidP="00525AD4">
      <w:pPr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Prezentace výsledků výzkumu byla spojena s komentovanou prohlídkou výstavy Labyrint informací a ráj tisku, která byla prodloužena</w:t>
      </w:r>
      <w:r w:rsidR="00E03881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a </w:t>
      </w:r>
      <w:r w:rsidR="00637AD5">
        <w:rPr>
          <w:rFonts w:asciiTheme="minorHAnsi" w:hAnsiTheme="minorHAnsi" w:cstheme="minorHAnsi"/>
          <w:sz w:val="22"/>
          <w:szCs w:val="22"/>
        </w:rPr>
        <w:t xml:space="preserve">bude v prostorách Historické budovy Národního muzea </w:t>
      </w:r>
      <w:r>
        <w:rPr>
          <w:rFonts w:asciiTheme="minorHAnsi" w:hAnsiTheme="minorHAnsi" w:cstheme="minorHAnsi"/>
          <w:sz w:val="22"/>
          <w:szCs w:val="22"/>
        </w:rPr>
        <w:t>probíh</w:t>
      </w:r>
      <w:r w:rsidR="00637AD5">
        <w:rPr>
          <w:rFonts w:asciiTheme="minorHAnsi" w:hAnsiTheme="minorHAnsi" w:cstheme="minorHAnsi"/>
          <w:sz w:val="22"/>
          <w:szCs w:val="22"/>
        </w:rPr>
        <w:t>at</w:t>
      </w:r>
      <w:r>
        <w:rPr>
          <w:rFonts w:asciiTheme="minorHAnsi" w:hAnsiTheme="minorHAnsi" w:cstheme="minorHAnsi"/>
          <w:sz w:val="22"/>
          <w:szCs w:val="22"/>
        </w:rPr>
        <w:t xml:space="preserve"> až do 30. 4. 2020. </w:t>
      </w:r>
      <w:r w:rsidR="005E1301">
        <w:rPr>
          <w:rFonts w:asciiTheme="minorHAnsi" w:hAnsiTheme="minorHAnsi" w:cstheme="minorHAnsi"/>
          <w:sz w:val="22"/>
          <w:szCs w:val="22"/>
        </w:rPr>
        <w:t xml:space="preserve">Výstava byla uspořádána k 300. výročí vydání prvního českého titulu periodického tisku, které jsme si připomněli v minulém roce. </w:t>
      </w:r>
      <w:r w:rsidR="00E03881" w:rsidRPr="005969C8">
        <w:rPr>
          <w:rFonts w:asciiTheme="minorHAnsi" w:hAnsiTheme="minorHAnsi" w:cstheme="minorHAnsi"/>
          <w:b/>
          <w:sz w:val="22"/>
          <w:szCs w:val="22"/>
        </w:rPr>
        <w:t>Pořadatelé výstavy vyzývají všechny zájemce, aby využili prodloužení výstavy a ještě ji navštívili.</w:t>
      </w:r>
    </w:p>
    <w:p w:rsidR="00E03881" w:rsidRDefault="00E03881" w:rsidP="00525AD4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39389B" w:rsidRDefault="007E67AB" w:rsidP="00525AD4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Souběžně s výstavou probíhají také semináře </w:t>
      </w:r>
      <w:proofErr w:type="spellStart"/>
      <w:r>
        <w:rPr>
          <w:rFonts w:asciiTheme="minorHAnsi" w:hAnsiTheme="minorHAnsi" w:cstheme="minorHAnsi"/>
          <w:sz w:val="22"/>
          <w:szCs w:val="22"/>
        </w:rPr>
        <w:t>Fakescape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určené především pro studenty středních škol, které posilují jejich mediální gramotnost a učí je orientovat se v toku informací a nacházet v něm různé falešné zprávy a dezinformace. Semináře pořádají </w:t>
      </w:r>
      <w:r w:rsidR="00E03881">
        <w:rPr>
          <w:rFonts w:asciiTheme="minorHAnsi" w:hAnsiTheme="minorHAnsi" w:cstheme="minorHAnsi"/>
          <w:sz w:val="22"/>
          <w:szCs w:val="22"/>
        </w:rPr>
        <w:t>za podpory Unie</w:t>
      </w:r>
      <w:r>
        <w:rPr>
          <w:rFonts w:asciiTheme="minorHAnsi" w:hAnsiTheme="minorHAnsi" w:cstheme="minorHAnsi"/>
          <w:sz w:val="22"/>
          <w:szCs w:val="22"/>
        </w:rPr>
        <w:t xml:space="preserve"> vydavatelů</w:t>
      </w:r>
      <w:r w:rsidR="00E03881">
        <w:rPr>
          <w:rFonts w:asciiTheme="minorHAnsi" w:hAnsiTheme="minorHAnsi" w:cstheme="minorHAnsi"/>
          <w:sz w:val="22"/>
          <w:szCs w:val="22"/>
        </w:rPr>
        <w:t>, která se tím připojuje k rozšiřování mediální gramotnosti mládeže,</w:t>
      </w:r>
      <w:r>
        <w:rPr>
          <w:rFonts w:asciiTheme="minorHAnsi" w:hAnsiTheme="minorHAnsi" w:cstheme="minorHAnsi"/>
          <w:sz w:val="22"/>
          <w:szCs w:val="22"/>
        </w:rPr>
        <w:t xml:space="preserve"> studenti Masarykovy univerzity v Brně.</w:t>
      </w:r>
    </w:p>
    <w:p w:rsidR="0039389B" w:rsidRPr="0039389B" w:rsidRDefault="0039389B" w:rsidP="00525AD4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E714C1" w:rsidRDefault="00E714C1" w:rsidP="00525AD4">
      <w:pPr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90989">
        <w:rPr>
          <w:rFonts w:asciiTheme="minorHAnsi" w:hAnsiTheme="minorHAnsi" w:cstheme="minorHAnsi"/>
          <w:b/>
          <w:sz w:val="22"/>
          <w:szCs w:val="22"/>
        </w:rPr>
        <w:t xml:space="preserve">Další podrobné informace o </w:t>
      </w:r>
      <w:r w:rsidR="00915EB2">
        <w:rPr>
          <w:rFonts w:asciiTheme="minorHAnsi" w:hAnsiTheme="minorHAnsi" w:cstheme="minorHAnsi"/>
          <w:b/>
          <w:sz w:val="22"/>
          <w:szCs w:val="22"/>
        </w:rPr>
        <w:t>základních</w:t>
      </w:r>
      <w:r w:rsidRPr="00690989">
        <w:rPr>
          <w:rFonts w:asciiTheme="minorHAnsi" w:hAnsiTheme="minorHAnsi" w:cstheme="minorHAnsi"/>
          <w:b/>
          <w:sz w:val="22"/>
          <w:szCs w:val="22"/>
        </w:rPr>
        <w:t xml:space="preserve"> výsledcích průzkumu </w:t>
      </w:r>
      <w:r w:rsidR="00915EB2">
        <w:rPr>
          <w:rFonts w:asciiTheme="minorHAnsi" w:hAnsiTheme="minorHAnsi" w:cstheme="minorHAnsi"/>
          <w:b/>
          <w:sz w:val="22"/>
          <w:szCs w:val="22"/>
        </w:rPr>
        <w:t>MEDIA PROJEKT</w:t>
      </w:r>
      <w:r w:rsidR="000C0B7C" w:rsidRPr="00690989">
        <w:rPr>
          <w:rFonts w:asciiTheme="minorHAnsi" w:hAnsiTheme="minorHAnsi" w:cstheme="minorHAnsi"/>
          <w:b/>
          <w:sz w:val="22"/>
          <w:szCs w:val="22"/>
        </w:rPr>
        <w:t xml:space="preserve"> a prezentace z</w:t>
      </w:r>
      <w:r w:rsidR="00915EB2">
        <w:rPr>
          <w:rFonts w:asciiTheme="minorHAnsi" w:hAnsiTheme="minorHAnsi" w:cstheme="minorHAnsi"/>
          <w:b/>
          <w:sz w:val="22"/>
          <w:szCs w:val="22"/>
        </w:rPr>
        <w:t> 11. 2. 2020</w:t>
      </w:r>
      <w:r w:rsidRPr="00690989">
        <w:rPr>
          <w:rFonts w:asciiTheme="minorHAnsi" w:hAnsiTheme="minorHAnsi" w:cstheme="minorHAnsi"/>
          <w:b/>
          <w:sz w:val="22"/>
          <w:szCs w:val="22"/>
        </w:rPr>
        <w:t xml:space="preserve"> j</w:t>
      </w:r>
      <w:r w:rsidR="0098389E" w:rsidRPr="00690989">
        <w:rPr>
          <w:rFonts w:asciiTheme="minorHAnsi" w:hAnsiTheme="minorHAnsi" w:cstheme="minorHAnsi"/>
          <w:b/>
          <w:sz w:val="22"/>
          <w:szCs w:val="22"/>
        </w:rPr>
        <w:t xml:space="preserve">sou </w:t>
      </w:r>
      <w:r w:rsidRPr="00690989">
        <w:rPr>
          <w:rFonts w:asciiTheme="minorHAnsi" w:hAnsiTheme="minorHAnsi" w:cstheme="minorHAnsi"/>
          <w:b/>
          <w:sz w:val="22"/>
          <w:szCs w:val="22"/>
        </w:rPr>
        <w:t xml:space="preserve">zájemcům k dispozici </w:t>
      </w:r>
      <w:r w:rsidR="0098389E" w:rsidRPr="00690989">
        <w:rPr>
          <w:rFonts w:asciiTheme="minorHAnsi" w:hAnsiTheme="minorHAnsi" w:cstheme="minorHAnsi"/>
          <w:b/>
          <w:sz w:val="22"/>
          <w:szCs w:val="22"/>
        </w:rPr>
        <w:t>na webu profesní asociace Unie vydavatelů</w:t>
      </w:r>
      <w:r w:rsidR="006D46BE" w:rsidRPr="00690989"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9" w:history="1">
        <w:r w:rsidR="00915EB2" w:rsidRPr="00893378">
          <w:rPr>
            <w:rStyle w:val="Hypertextovodkaz"/>
            <w:rFonts w:asciiTheme="minorHAnsi" w:hAnsiTheme="minorHAnsi" w:cstheme="minorHAnsi"/>
            <w:b/>
            <w:sz w:val="22"/>
            <w:szCs w:val="22"/>
          </w:rPr>
          <w:t>www.unievydavatelu.cz</w:t>
        </w:r>
      </w:hyperlink>
      <w:r w:rsidR="00915EB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D46BE" w:rsidRPr="00690989">
        <w:rPr>
          <w:rFonts w:asciiTheme="minorHAnsi" w:hAnsiTheme="minorHAnsi" w:cstheme="minorHAnsi"/>
          <w:b/>
          <w:sz w:val="22"/>
          <w:szCs w:val="22"/>
        </w:rPr>
        <w:t>v</w:t>
      </w:r>
      <w:r w:rsidR="00A816BD">
        <w:rPr>
          <w:rFonts w:asciiTheme="minorHAnsi" w:hAnsiTheme="minorHAnsi" w:cstheme="minorHAnsi"/>
          <w:b/>
          <w:sz w:val="22"/>
          <w:szCs w:val="22"/>
        </w:rPr>
        <w:t> </w:t>
      </w:r>
      <w:r w:rsidR="006D46BE" w:rsidRPr="00690989">
        <w:rPr>
          <w:rFonts w:asciiTheme="minorHAnsi" w:hAnsiTheme="minorHAnsi" w:cstheme="minorHAnsi"/>
          <w:b/>
          <w:sz w:val="22"/>
          <w:szCs w:val="22"/>
        </w:rPr>
        <w:t>sekci</w:t>
      </w:r>
      <w:r w:rsidR="00A816BD">
        <w:rPr>
          <w:rFonts w:asciiTheme="minorHAnsi" w:hAnsiTheme="minorHAnsi" w:cstheme="minorHAnsi"/>
          <w:b/>
          <w:sz w:val="22"/>
          <w:szCs w:val="22"/>
        </w:rPr>
        <w:t xml:space="preserve"> Mediální data</w:t>
      </w:r>
      <w:r w:rsidRPr="00690989">
        <w:rPr>
          <w:rFonts w:asciiTheme="minorHAnsi" w:hAnsiTheme="minorHAnsi" w:cstheme="minorHAnsi"/>
          <w:b/>
          <w:sz w:val="22"/>
          <w:szCs w:val="22"/>
        </w:rPr>
        <w:t>.</w:t>
      </w:r>
    </w:p>
    <w:p w:rsidR="00F26BCB" w:rsidRDefault="00F26BCB" w:rsidP="00525AD4">
      <w:pPr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26BCB" w:rsidRPr="00690989" w:rsidRDefault="00F26BCB" w:rsidP="00525AD4">
      <w:pPr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MEDIA PROJEKT </w:t>
      </w:r>
      <w:r w:rsidRPr="00915EB2">
        <w:rPr>
          <w:rFonts w:asciiTheme="minorHAnsi" w:hAnsiTheme="minorHAnsi" w:cstheme="minorHAnsi"/>
          <w:sz w:val="22"/>
          <w:szCs w:val="22"/>
        </w:rPr>
        <w:t>je „</w:t>
      </w:r>
      <w:proofErr w:type="spellStart"/>
      <w:r w:rsidRPr="00915EB2">
        <w:rPr>
          <w:rFonts w:asciiTheme="minorHAnsi" w:hAnsiTheme="minorHAnsi" w:cstheme="minorHAnsi"/>
          <w:sz w:val="22"/>
          <w:szCs w:val="22"/>
        </w:rPr>
        <w:t>one</w:t>
      </w:r>
      <w:proofErr w:type="spellEnd"/>
      <w:r w:rsidRPr="00915EB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15EB2">
        <w:rPr>
          <w:rFonts w:asciiTheme="minorHAnsi" w:hAnsiTheme="minorHAnsi" w:cstheme="minorHAnsi"/>
          <w:sz w:val="22"/>
          <w:szCs w:val="22"/>
        </w:rPr>
        <w:t>currency</w:t>
      </w:r>
      <w:proofErr w:type="spellEnd"/>
      <w:r w:rsidRPr="00915EB2">
        <w:rPr>
          <w:rFonts w:asciiTheme="minorHAnsi" w:hAnsiTheme="minorHAnsi" w:cstheme="minorHAnsi"/>
          <w:sz w:val="22"/>
          <w:szCs w:val="22"/>
        </w:rPr>
        <w:t xml:space="preserve">“ výzkum čtenosti titulů českého periodického tisku a sociodemografické struktury jeho čtenářů. Ročně je dotazováno 25 000 respondentů vybraných kombinací náhodného a kvótního výběru proporcionálně z celého území České republiky. Jedná se o v evropském kontextu nadstandardní výzkum například z hlediska počtu respondentů připadajících na celkovou populaci či důsledného celoplošného pokrytí </w:t>
      </w:r>
      <w:r w:rsidR="00FF7F19" w:rsidRPr="00915EB2">
        <w:rPr>
          <w:rFonts w:asciiTheme="minorHAnsi" w:hAnsiTheme="minorHAnsi" w:cstheme="minorHAnsi"/>
          <w:sz w:val="22"/>
          <w:szCs w:val="22"/>
        </w:rPr>
        <w:t xml:space="preserve">celého území a </w:t>
      </w:r>
      <w:r w:rsidRPr="00915EB2">
        <w:rPr>
          <w:rFonts w:asciiTheme="minorHAnsi" w:hAnsiTheme="minorHAnsi" w:cstheme="minorHAnsi"/>
          <w:sz w:val="22"/>
          <w:szCs w:val="22"/>
        </w:rPr>
        <w:t>obcí všech velikostních typů. MEDIA PROJEKT je nejdéle probíhajícím mediálním výzkumem</w:t>
      </w:r>
      <w:r w:rsidR="00FF7F19" w:rsidRPr="00915EB2">
        <w:rPr>
          <w:rFonts w:asciiTheme="minorHAnsi" w:hAnsiTheme="minorHAnsi" w:cstheme="minorHAnsi"/>
          <w:sz w:val="22"/>
          <w:szCs w:val="22"/>
        </w:rPr>
        <w:t xml:space="preserve"> v ČR</w:t>
      </w:r>
      <w:r w:rsidRPr="00915EB2">
        <w:rPr>
          <w:rFonts w:asciiTheme="minorHAnsi" w:hAnsiTheme="minorHAnsi" w:cstheme="minorHAnsi"/>
          <w:sz w:val="22"/>
          <w:szCs w:val="22"/>
        </w:rPr>
        <w:t>, který v</w:t>
      </w:r>
      <w:r w:rsidR="00915EB2">
        <w:rPr>
          <w:rFonts w:asciiTheme="minorHAnsi" w:hAnsiTheme="minorHAnsi" w:cstheme="minorHAnsi"/>
          <w:sz w:val="22"/>
          <w:szCs w:val="22"/>
        </w:rPr>
        <w:t> loňském roce oslavil</w:t>
      </w:r>
      <w:r w:rsidRPr="00915EB2">
        <w:rPr>
          <w:rFonts w:asciiTheme="minorHAnsi" w:hAnsiTheme="minorHAnsi" w:cstheme="minorHAnsi"/>
          <w:sz w:val="22"/>
          <w:szCs w:val="22"/>
        </w:rPr>
        <w:t xml:space="preserve"> 25 let od svého zahájení. V</w:t>
      </w:r>
      <w:r w:rsidR="00FF7F19" w:rsidRPr="00915EB2">
        <w:rPr>
          <w:rFonts w:asciiTheme="minorHAnsi" w:hAnsiTheme="minorHAnsi" w:cstheme="minorHAnsi"/>
          <w:sz w:val="22"/>
          <w:szCs w:val="22"/>
        </w:rPr>
        <w:t>ýzkum přitom prochází průběžným zkvalitňováním</w:t>
      </w:r>
      <w:r w:rsidR="00E03881">
        <w:rPr>
          <w:rFonts w:asciiTheme="minorHAnsi" w:hAnsiTheme="minorHAnsi" w:cstheme="minorHAnsi"/>
          <w:sz w:val="22"/>
          <w:szCs w:val="22"/>
        </w:rPr>
        <w:t xml:space="preserve"> a inovacemi.</w:t>
      </w:r>
      <w:r w:rsidR="00FF7F19" w:rsidRPr="00915EB2">
        <w:rPr>
          <w:rFonts w:asciiTheme="minorHAnsi" w:hAnsiTheme="minorHAnsi" w:cstheme="minorHAnsi"/>
          <w:sz w:val="22"/>
          <w:szCs w:val="22"/>
        </w:rPr>
        <w:t xml:space="preserve">. Prezentované výsledky například zahrnují data získaná z dotazníků, jichž </w:t>
      </w:r>
      <w:r w:rsidR="00915EB2">
        <w:rPr>
          <w:rFonts w:asciiTheme="minorHAnsi" w:hAnsiTheme="minorHAnsi" w:cstheme="minorHAnsi"/>
          <w:sz w:val="22"/>
          <w:szCs w:val="22"/>
        </w:rPr>
        <w:t>bylo</w:t>
      </w:r>
      <w:r w:rsidR="00FF7F19" w:rsidRPr="00915EB2">
        <w:rPr>
          <w:rFonts w:asciiTheme="minorHAnsi" w:hAnsiTheme="minorHAnsi" w:cstheme="minorHAnsi"/>
          <w:sz w:val="22"/>
          <w:szCs w:val="22"/>
        </w:rPr>
        <w:t xml:space="preserve"> již 15 % získáváno progresivní metodou webového dotazování CAWI.</w:t>
      </w:r>
      <w:r w:rsidR="00915EB2">
        <w:rPr>
          <w:rFonts w:asciiTheme="minorHAnsi" w:hAnsiTheme="minorHAnsi" w:cstheme="minorHAnsi"/>
          <w:sz w:val="22"/>
          <w:szCs w:val="22"/>
        </w:rPr>
        <w:t xml:space="preserve"> Zadavateli výzkumu jsou </w:t>
      </w:r>
      <w:r w:rsidR="00645409">
        <w:rPr>
          <w:rFonts w:asciiTheme="minorHAnsi" w:hAnsiTheme="minorHAnsi" w:cstheme="minorHAnsi"/>
          <w:sz w:val="22"/>
          <w:szCs w:val="22"/>
        </w:rPr>
        <w:t xml:space="preserve">Unie vydavatelů, jako </w:t>
      </w:r>
      <w:r w:rsidR="00915EB2">
        <w:rPr>
          <w:rFonts w:asciiTheme="minorHAnsi" w:hAnsiTheme="minorHAnsi" w:cstheme="minorHAnsi"/>
          <w:sz w:val="22"/>
          <w:szCs w:val="22"/>
        </w:rPr>
        <w:t>profesní asociace vydavatelů novin a časopisů v České republice</w:t>
      </w:r>
      <w:r w:rsidR="00645409">
        <w:rPr>
          <w:rFonts w:asciiTheme="minorHAnsi" w:hAnsiTheme="minorHAnsi" w:cstheme="minorHAnsi"/>
          <w:sz w:val="22"/>
          <w:szCs w:val="22"/>
        </w:rPr>
        <w:t>,</w:t>
      </w:r>
      <w:r w:rsidR="00915EB2">
        <w:rPr>
          <w:rFonts w:asciiTheme="minorHAnsi" w:hAnsiTheme="minorHAnsi" w:cstheme="minorHAnsi"/>
          <w:sz w:val="22"/>
          <w:szCs w:val="22"/>
        </w:rPr>
        <w:t xml:space="preserve"> a </w:t>
      </w:r>
      <w:r w:rsidR="00645409">
        <w:rPr>
          <w:rFonts w:asciiTheme="minorHAnsi" w:hAnsiTheme="minorHAnsi" w:cstheme="minorHAnsi"/>
          <w:sz w:val="22"/>
          <w:szCs w:val="22"/>
        </w:rPr>
        <w:t xml:space="preserve">asociace </w:t>
      </w:r>
      <w:r w:rsidR="00915EB2">
        <w:rPr>
          <w:rFonts w:asciiTheme="minorHAnsi" w:hAnsiTheme="minorHAnsi" w:cstheme="minorHAnsi"/>
          <w:sz w:val="22"/>
          <w:szCs w:val="22"/>
        </w:rPr>
        <w:t>mediálních agentur ASMEA.</w:t>
      </w:r>
    </w:p>
    <w:p w:rsidR="00E714C1" w:rsidRDefault="00E714C1" w:rsidP="00525AD4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637AD5" w:rsidRDefault="00637AD5" w:rsidP="00525AD4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73151" w:rsidRPr="001A0E2C" w:rsidRDefault="00B73151" w:rsidP="00525AD4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98389E" w:rsidRPr="001A0E2C" w:rsidRDefault="00711272" w:rsidP="0090442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1A0E2C">
        <w:rPr>
          <w:rFonts w:asciiTheme="minorHAnsi" w:hAnsiTheme="minorHAnsi" w:cstheme="minorHAnsi"/>
          <w:b/>
          <w:sz w:val="22"/>
          <w:szCs w:val="22"/>
        </w:rPr>
        <w:t xml:space="preserve">Kontakt: </w:t>
      </w:r>
      <w:r w:rsidR="00904428">
        <w:rPr>
          <w:rFonts w:asciiTheme="minorHAnsi" w:hAnsiTheme="minorHAnsi" w:cstheme="minorHAnsi"/>
          <w:b/>
          <w:sz w:val="22"/>
          <w:szCs w:val="22"/>
        </w:rPr>
        <w:br/>
      </w:r>
      <w:r w:rsidR="00A52E67">
        <w:rPr>
          <w:rFonts w:asciiTheme="minorHAnsi" w:hAnsiTheme="minorHAnsi" w:cstheme="minorHAnsi"/>
          <w:sz w:val="22"/>
          <w:szCs w:val="22"/>
        </w:rPr>
        <w:t xml:space="preserve">Unie vydavatelů, z. </w:t>
      </w:r>
      <w:proofErr w:type="gramStart"/>
      <w:r w:rsidR="00A52E67">
        <w:rPr>
          <w:rFonts w:asciiTheme="minorHAnsi" w:hAnsiTheme="minorHAnsi" w:cstheme="minorHAnsi"/>
          <w:sz w:val="22"/>
          <w:szCs w:val="22"/>
        </w:rPr>
        <w:t>s.</w:t>
      </w:r>
      <w:proofErr w:type="gramEnd"/>
      <w:r w:rsidRPr="001A0E2C">
        <w:rPr>
          <w:rFonts w:asciiTheme="minorHAnsi" w:hAnsiTheme="minorHAnsi" w:cstheme="minorHAnsi"/>
          <w:sz w:val="22"/>
          <w:szCs w:val="22"/>
        </w:rPr>
        <w:t xml:space="preserve">, </w:t>
      </w:r>
      <w:r w:rsidR="0040707B" w:rsidRPr="001A0E2C">
        <w:rPr>
          <w:rFonts w:asciiTheme="minorHAnsi" w:hAnsiTheme="minorHAnsi" w:cstheme="minorHAnsi"/>
          <w:sz w:val="22"/>
          <w:szCs w:val="22"/>
        </w:rPr>
        <w:t>Pobřežní 370/4, 186 00 Praha 8</w:t>
      </w:r>
      <w:r w:rsidRPr="001A0E2C">
        <w:rPr>
          <w:rFonts w:asciiTheme="minorHAnsi" w:hAnsiTheme="minorHAnsi" w:cstheme="minorHAnsi"/>
          <w:sz w:val="22"/>
          <w:szCs w:val="22"/>
        </w:rPr>
        <w:t xml:space="preserve">, </w:t>
      </w:r>
      <w:r w:rsidR="00904428">
        <w:rPr>
          <w:rFonts w:asciiTheme="minorHAnsi" w:hAnsiTheme="minorHAnsi" w:cstheme="minorHAnsi"/>
          <w:sz w:val="22"/>
          <w:szCs w:val="22"/>
        </w:rPr>
        <w:br/>
      </w:r>
      <w:r w:rsidRPr="001A0E2C">
        <w:rPr>
          <w:rFonts w:asciiTheme="minorHAnsi" w:hAnsiTheme="minorHAnsi" w:cstheme="minorHAnsi"/>
          <w:sz w:val="22"/>
          <w:szCs w:val="22"/>
        </w:rPr>
        <w:t xml:space="preserve">tel.: </w:t>
      </w:r>
      <w:r w:rsidR="008937CF" w:rsidRPr="001A0E2C">
        <w:rPr>
          <w:rFonts w:asciiTheme="minorHAnsi" w:hAnsiTheme="minorHAnsi" w:cstheme="minorHAnsi"/>
          <w:sz w:val="22"/>
          <w:szCs w:val="22"/>
        </w:rPr>
        <w:t xml:space="preserve">608 014 683, </w:t>
      </w:r>
      <w:r w:rsidRPr="001A0E2C">
        <w:rPr>
          <w:rFonts w:asciiTheme="minorHAnsi" w:hAnsiTheme="minorHAnsi" w:cstheme="minorHAnsi"/>
          <w:sz w:val="22"/>
          <w:szCs w:val="22"/>
        </w:rPr>
        <w:t>222 329</w:t>
      </w:r>
      <w:r w:rsidR="008A00E0" w:rsidRPr="001A0E2C">
        <w:rPr>
          <w:rFonts w:asciiTheme="minorHAnsi" w:hAnsiTheme="minorHAnsi" w:cstheme="minorHAnsi"/>
          <w:sz w:val="22"/>
          <w:szCs w:val="22"/>
        </w:rPr>
        <w:t> </w:t>
      </w:r>
      <w:r w:rsidRPr="001A0E2C">
        <w:rPr>
          <w:rFonts w:asciiTheme="minorHAnsi" w:hAnsiTheme="minorHAnsi" w:cstheme="minorHAnsi"/>
          <w:sz w:val="22"/>
          <w:szCs w:val="22"/>
        </w:rPr>
        <w:t xml:space="preserve">730, e-mail: </w:t>
      </w:r>
      <w:r w:rsidR="00484F6A" w:rsidRPr="001A0E2C">
        <w:rPr>
          <w:rFonts w:asciiTheme="minorHAnsi" w:hAnsiTheme="minorHAnsi" w:cstheme="minorHAnsi"/>
          <w:sz w:val="22"/>
          <w:szCs w:val="22"/>
        </w:rPr>
        <w:t>unie</w:t>
      </w:r>
      <w:r w:rsidRPr="001A0E2C">
        <w:rPr>
          <w:rFonts w:asciiTheme="minorHAnsi" w:hAnsiTheme="minorHAnsi" w:cstheme="minorHAnsi"/>
          <w:sz w:val="22"/>
          <w:szCs w:val="22"/>
        </w:rPr>
        <w:t xml:space="preserve">@unievydavatelu.cz, </w:t>
      </w:r>
      <w:hyperlink r:id="rId10" w:history="1">
        <w:r w:rsidR="0098389E" w:rsidRPr="003C34A6">
          <w:rPr>
            <w:rStyle w:val="Hypertextovodkaz"/>
            <w:rFonts w:asciiTheme="minorHAnsi" w:hAnsiTheme="minorHAnsi" w:cstheme="minorHAnsi"/>
            <w:sz w:val="22"/>
            <w:szCs w:val="22"/>
          </w:rPr>
          <w:t>www.unievydavatelu.cz</w:t>
        </w:r>
      </w:hyperlink>
    </w:p>
    <w:sectPr w:rsidR="0098389E" w:rsidRPr="001A0E2C" w:rsidSect="00D669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304" w:right="1134" w:bottom="1304" w:left="1134" w:header="794" w:footer="51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E38" w:rsidRDefault="00F55E38">
      <w:r>
        <w:separator/>
      </w:r>
    </w:p>
  </w:endnote>
  <w:endnote w:type="continuationSeparator" w:id="0">
    <w:p w:rsidR="00F55E38" w:rsidRDefault="00F55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Neo Sans Pro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0A4" w:rsidRDefault="009850A4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969C8">
      <w:rPr>
        <w:noProof/>
      </w:rPr>
      <w:t>2</w:t>
    </w:r>
    <w:r>
      <w:fldChar w:fldCharType="end"/>
    </w:r>
  </w:p>
  <w:p w:rsidR="00E71EF9" w:rsidRPr="00156560" w:rsidRDefault="00E71EF9" w:rsidP="00D6693B">
    <w:pPr>
      <w:pStyle w:val="Zpat"/>
      <w:rPr>
        <w:rFonts w:ascii="Neo Sans Pro" w:hAnsi="Neo Sans Pr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EF9" w:rsidRDefault="00E71EF9" w:rsidP="00CB700C">
    <w:pPr>
      <w:pStyle w:val="Zpat"/>
      <w:rPr>
        <w:snapToGrid w:val="0"/>
        <w:lang w:eastAsia="en-US"/>
      </w:rPr>
    </w:pPr>
  </w:p>
  <w:p w:rsidR="00E71EF9" w:rsidRDefault="00E71EF9" w:rsidP="00CB700C">
    <w:pPr>
      <w:pStyle w:val="Zpat"/>
    </w:pPr>
    <w:r>
      <w:rPr>
        <w:snapToGrid w:val="0"/>
        <w:lang w:eastAsia="en-US"/>
      </w:rPr>
      <w:br/>
      <w:t xml:space="preserve">strana </w:t>
    </w:r>
    <w:r>
      <w:rPr>
        <w:snapToGrid w:val="0"/>
        <w:lang w:eastAsia="en-US"/>
      </w:rPr>
      <w:fldChar w:fldCharType="begin"/>
    </w:r>
    <w:r>
      <w:rPr>
        <w:snapToGrid w:val="0"/>
        <w:lang w:eastAsia="en-US"/>
      </w:rPr>
      <w:instrText xml:space="preserve"> PAGE </w:instrText>
    </w:r>
    <w:r>
      <w:rPr>
        <w:snapToGrid w:val="0"/>
        <w:lang w:eastAsia="en-US"/>
      </w:rPr>
      <w:fldChar w:fldCharType="separate"/>
    </w:r>
    <w:r w:rsidR="00E03881">
      <w:rPr>
        <w:noProof/>
        <w:snapToGrid w:val="0"/>
        <w:lang w:eastAsia="en-US"/>
      </w:rPr>
      <w:t>3</w:t>
    </w:r>
    <w:r>
      <w:rPr>
        <w:snapToGrid w:val="0"/>
        <w:lang w:eastAsia="en-US"/>
      </w:rPr>
      <w:fldChar w:fldCharType="end"/>
    </w:r>
    <w:r>
      <w:rPr>
        <w:snapToGrid w:val="0"/>
        <w:lang w:eastAsia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EF9" w:rsidRDefault="00E71EF9" w:rsidP="005476A9">
    <w:pPr>
      <w:pStyle w:val="Zpat"/>
    </w:pPr>
  </w:p>
  <w:p w:rsidR="00E71EF9" w:rsidRDefault="00E71EF9" w:rsidP="00CB700C">
    <w:pPr>
      <w:pStyle w:val="Zpat"/>
      <w:rPr>
        <w:rFonts w:ascii="Neo Sans Pro" w:hAnsi="Neo Sans Pro"/>
        <w:sz w:val="16"/>
      </w:rPr>
    </w:pPr>
  </w:p>
  <w:p w:rsidR="00E71EF9" w:rsidRPr="00156560" w:rsidRDefault="00E71EF9" w:rsidP="00CB700C">
    <w:pPr>
      <w:pStyle w:val="Zpat"/>
      <w:rPr>
        <w:rFonts w:ascii="Neo Sans Pro" w:hAnsi="Neo Sans Pro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E38" w:rsidRDefault="00F55E38">
      <w:r>
        <w:separator/>
      </w:r>
    </w:p>
  </w:footnote>
  <w:footnote w:type="continuationSeparator" w:id="0">
    <w:p w:rsidR="00F55E38" w:rsidRDefault="00F55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EF9" w:rsidRPr="00C91BD6" w:rsidRDefault="00E71EF9" w:rsidP="00D6693B">
    <w:pPr>
      <w:pStyle w:val="Zhlav"/>
      <w:rPr>
        <w:sz w:val="8"/>
      </w:rPr>
    </w:pPr>
  </w:p>
  <w:p w:rsidR="00E71EF9" w:rsidRDefault="00E71EF9" w:rsidP="00D6693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EF9" w:rsidRDefault="00E71EF9" w:rsidP="00D6693B">
    <w:pPr>
      <w:pStyle w:val="Zhlav"/>
    </w:pPr>
  </w:p>
  <w:p w:rsidR="00E71EF9" w:rsidRDefault="00E71EF9" w:rsidP="00D6693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EF9" w:rsidRDefault="005D0ED3">
    <w:pPr>
      <w:pStyle w:val="Zhlav"/>
      <w:tabs>
        <w:tab w:val="left" w:pos="4536"/>
      </w:tabs>
    </w:pPr>
    <w:r w:rsidRPr="00E20CAB">
      <w:rPr>
        <w:rFonts w:ascii="Arial" w:hAnsi="Arial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3728085</wp:posOffset>
              </wp:positionH>
              <wp:positionV relativeFrom="paragraph">
                <wp:posOffset>394335</wp:posOffset>
              </wp:positionV>
              <wp:extent cx="2447925" cy="23749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EF9" w:rsidRPr="008C08DD" w:rsidRDefault="00E71EF9" w:rsidP="00E20CAB">
                          <w:pPr>
                            <w:jc w:val="right"/>
                            <w:rPr>
                              <w:rFonts w:ascii="Neo Sans Pro" w:hAnsi="Neo Sans Pro"/>
                              <w:color w:val="1F497D"/>
                            </w:rPr>
                          </w:pPr>
                          <w:r w:rsidRPr="008C08DD">
                            <w:rPr>
                              <w:rFonts w:ascii="Neo Sans Pro" w:hAnsi="Neo Sans Pro"/>
                              <w:color w:val="1F497D"/>
                            </w:rPr>
                            <w:t>DE</w:t>
                          </w:r>
                          <w:r w:rsidRPr="00D557CF">
                            <w:rPr>
                              <w:rFonts w:ascii="Neo Sans Pro" w:hAnsi="Neo Sans Pro"/>
                              <w:color w:val="1F497D"/>
                            </w:rPr>
                            <w:t>N</w:t>
                          </w:r>
                          <w:r w:rsidRPr="008C08DD">
                            <w:rPr>
                              <w:rFonts w:ascii="Neo Sans Pro" w:hAnsi="Neo Sans Pro"/>
                              <w:color w:val="1F497D"/>
                            </w:rPr>
                            <w:t xml:space="preserve">ÍKY </w:t>
                          </w:r>
                          <w:r w:rsidRPr="008C08DD">
                            <w:rPr>
                              <w:rFonts w:ascii="Neo Sans Pro" w:hAnsi="Neo Sans Pro"/>
                              <w:b/>
                            </w:rPr>
                            <w:t>I</w:t>
                          </w:r>
                          <w:r w:rsidRPr="008C08DD">
                            <w:rPr>
                              <w:rFonts w:ascii="Neo Sans Pro" w:hAnsi="Neo Sans Pro"/>
                              <w:color w:val="1F497D"/>
                            </w:rPr>
                            <w:t xml:space="preserve"> ČASOPISY </w:t>
                          </w:r>
                          <w:r w:rsidRPr="008C08DD">
                            <w:rPr>
                              <w:rFonts w:ascii="Neo Sans Pro" w:hAnsi="Neo Sans Pro"/>
                              <w:b/>
                            </w:rPr>
                            <w:t>I</w:t>
                          </w:r>
                          <w:r w:rsidRPr="008C08DD">
                            <w:rPr>
                              <w:rFonts w:ascii="Neo Sans Pro" w:hAnsi="Neo Sans Pro"/>
                              <w:color w:val="1F497D"/>
                            </w:rPr>
                            <w:t xml:space="preserve"> INTERNET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293.55pt;margin-top:31.05pt;width:192.75pt;height:18.7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" stroked="f">
              <v:textbox style="mso-fit-shape-to-text:t">
                <w:txbxContent>
                  <w:p w14:paraId="5CEE00BB" w14:textId="77777777" w:rsidR="00E71EF9" w:rsidRPr="008C08DD" w:rsidRDefault="00E71EF9" w:rsidP="00E20CAB">
                    <w:pPr>
                      <w:jc w:val="right"/>
                      <w:rPr>
                        <w:rFonts w:ascii="Neo Sans Pro" w:hAnsi="Neo Sans Pro"/>
                        <w:color w:val="1F497D"/>
                      </w:rPr>
                    </w:pPr>
                    <w:r w:rsidRPr="008C08DD">
                      <w:rPr>
                        <w:rFonts w:ascii="Neo Sans Pro" w:hAnsi="Neo Sans Pro"/>
                        <w:color w:val="1F497D"/>
                      </w:rPr>
                      <w:t>DE</w:t>
                    </w:r>
                    <w:r w:rsidRPr="00D557CF">
                      <w:rPr>
                        <w:rFonts w:ascii="Neo Sans Pro" w:hAnsi="Neo Sans Pro"/>
                        <w:color w:val="1F497D"/>
                      </w:rPr>
                      <w:t>N</w:t>
                    </w:r>
                    <w:r w:rsidRPr="008C08DD">
                      <w:rPr>
                        <w:rFonts w:ascii="Neo Sans Pro" w:hAnsi="Neo Sans Pro"/>
                        <w:color w:val="1F497D"/>
                      </w:rPr>
                      <w:t xml:space="preserve">ÍKY </w:t>
                    </w:r>
                    <w:r w:rsidRPr="008C08DD">
                      <w:rPr>
                        <w:rFonts w:ascii="Neo Sans Pro" w:hAnsi="Neo Sans Pro"/>
                        <w:b/>
                      </w:rPr>
                      <w:t>I</w:t>
                    </w:r>
                    <w:r w:rsidRPr="008C08DD">
                      <w:rPr>
                        <w:rFonts w:ascii="Neo Sans Pro" w:hAnsi="Neo Sans Pro"/>
                        <w:color w:val="1F497D"/>
                      </w:rPr>
                      <w:t xml:space="preserve"> ČASOPISY </w:t>
                    </w:r>
                    <w:r w:rsidRPr="008C08DD">
                      <w:rPr>
                        <w:rFonts w:ascii="Neo Sans Pro" w:hAnsi="Neo Sans Pro"/>
                        <w:b/>
                      </w:rPr>
                      <w:t>I</w:t>
                    </w:r>
                    <w:r w:rsidRPr="008C08DD">
                      <w:rPr>
                        <w:rFonts w:ascii="Neo Sans Pro" w:hAnsi="Neo Sans Pro"/>
                        <w:color w:val="1F497D"/>
                      </w:rPr>
                      <w:t xml:space="preserve"> INTERNET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noProof/>
      </w:rPr>
      <w:drawing>
        <wp:inline distT="0" distB="0" distL="0" distR="0">
          <wp:extent cx="3000375" cy="581025"/>
          <wp:effectExtent l="0" t="0" r="0" b="0"/>
          <wp:docPr id="1" name="obrázek 1" descr="mix cz a 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x cz a a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1EF9" w:rsidRDefault="00E71EF9">
    <w:pPr>
      <w:pStyle w:val="Zhlav"/>
      <w:rPr>
        <w:sz w:val="8"/>
      </w:rPr>
    </w:pPr>
  </w:p>
  <w:p w:rsidR="00E71EF9" w:rsidRPr="00C91BD6" w:rsidRDefault="00E71EF9">
    <w:pPr>
      <w:pStyle w:val="Zhlav"/>
      <w:rPr>
        <w:sz w:val="8"/>
      </w:rPr>
    </w:pPr>
  </w:p>
  <w:p w:rsidR="00E71EF9" w:rsidRDefault="005D0ED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13335</wp:posOffset>
              </wp:positionH>
              <wp:positionV relativeFrom="paragraph">
                <wp:posOffset>17145</wp:posOffset>
              </wp:positionV>
              <wp:extent cx="6105525" cy="0"/>
              <wp:effectExtent l="0" t="0" r="0" b="0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055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514982F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05pt;margin-top:1.35pt;width:480.7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" strokecolor="#7f7f7f"/>
          </w:pict>
        </mc:Fallback>
      </mc:AlternateContent>
    </w:r>
  </w:p>
  <w:p w:rsidR="00E71EF9" w:rsidRDefault="00E71EF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87935"/>
    <w:multiLevelType w:val="singleLevel"/>
    <w:tmpl w:val="73A62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3575FF9"/>
    <w:multiLevelType w:val="singleLevel"/>
    <w:tmpl w:val="352A02BA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870"/>
      </w:pPr>
      <w:rPr>
        <w:rFonts w:hint="default"/>
      </w:rPr>
    </w:lvl>
  </w:abstractNum>
  <w:abstractNum w:abstractNumId="2" w15:restartNumberingAfterBreak="0">
    <w:nsid w:val="038B2A02"/>
    <w:multiLevelType w:val="singleLevel"/>
    <w:tmpl w:val="AA48071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6D0085E"/>
    <w:multiLevelType w:val="singleLevel"/>
    <w:tmpl w:val="60AC0026"/>
    <w:lvl w:ilvl="0">
      <w:start w:val="8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0BA44CF1"/>
    <w:multiLevelType w:val="singleLevel"/>
    <w:tmpl w:val="141A80C2"/>
    <w:lvl w:ilvl="0">
      <w:start w:val="8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200521FF"/>
    <w:multiLevelType w:val="singleLevel"/>
    <w:tmpl w:val="CE40272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6" w15:restartNumberingAfterBreak="0">
    <w:nsid w:val="23261103"/>
    <w:multiLevelType w:val="singleLevel"/>
    <w:tmpl w:val="AA48071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4940558"/>
    <w:multiLevelType w:val="singleLevel"/>
    <w:tmpl w:val="767CF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27AB7603"/>
    <w:multiLevelType w:val="singleLevel"/>
    <w:tmpl w:val="5D90D2F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</w:abstractNum>
  <w:abstractNum w:abstractNumId="9" w15:restartNumberingAfterBreak="0">
    <w:nsid w:val="2BC7260F"/>
    <w:multiLevelType w:val="singleLevel"/>
    <w:tmpl w:val="6936D996"/>
    <w:lvl w:ilvl="0">
      <w:start w:val="3"/>
      <w:numFmt w:val="lowerLetter"/>
      <w:lvlText w:val="%1)"/>
      <w:lvlJc w:val="left"/>
      <w:pPr>
        <w:tabs>
          <w:tab w:val="num" w:pos="1440"/>
        </w:tabs>
        <w:ind w:left="1440" w:hanging="870"/>
      </w:pPr>
      <w:rPr>
        <w:rFonts w:hint="default"/>
      </w:rPr>
    </w:lvl>
  </w:abstractNum>
  <w:abstractNum w:abstractNumId="10" w15:restartNumberingAfterBreak="0">
    <w:nsid w:val="360C23EA"/>
    <w:multiLevelType w:val="singleLevel"/>
    <w:tmpl w:val="AA48071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F6D6F56"/>
    <w:multiLevelType w:val="hybridMultilevel"/>
    <w:tmpl w:val="AB6238AE"/>
    <w:lvl w:ilvl="0" w:tplc="E0A6C1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10C0FC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8EC91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FE7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FA0A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A665A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0895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4C6E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2BAF5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85AD8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52F4BDC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4EE860C1"/>
    <w:multiLevelType w:val="hybridMultilevel"/>
    <w:tmpl w:val="15C6C364"/>
    <w:lvl w:ilvl="0" w:tplc="031A75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6352C2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32243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0C74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CEC2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44E44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8A51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3E6F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724E1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F0DA7"/>
    <w:multiLevelType w:val="singleLevel"/>
    <w:tmpl w:val="C5AC12C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6" w15:restartNumberingAfterBreak="0">
    <w:nsid w:val="4FB46487"/>
    <w:multiLevelType w:val="hybridMultilevel"/>
    <w:tmpl w:val="A6EC2DD4"/>
    <w:lvl w:ilvl="0" w:tplc="665EB5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4C5E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02C8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3E8F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6876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1E92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EC02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1C93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6AE5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7D45F7"/>
    <w:multiLevelType w:val="singleLevel"/>
    <w:tmpl w:val="9B5C922C"/>
    <w:lvl w:ilvl="0">
      <w:start w:val="8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75022B12"/>
    <w:multiLevelType w:val="hybridMultilevel"/>
    <w:tmpl w:val="BBF43934"/>
    <w:lvl w:ilvl="0" w:tplc="F470FF2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9522C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4183E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BC2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82AB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E8A8A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7655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0A14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8B631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2847BF"/>
    <w:multiLevelType w:val="singleLevel"/>
    <w:tmpl w:val="45D6B776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0" w15:restartNumberingAfterBreak="0">
    <w:nsid w:val="7D7E3014"/>
    <w:multiLevelType w:val="singleLevel"/>
    <w:tmpl w:val="AA480712"/>
    <w:lvl w:ilvl="0">
      <w:start w:val="1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7ECB18DE"/>
    <w:multiLevelType w:val="singleLevel"/>
    <w:tmpl w:val="5602F76E"/>
    <w:lvl w:ilvl="0">
      <w:start w:val="8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21"/>
  </w:num>
  <w:num w:numId="8">
    <w:abstractNumId w:val="17"/>
  </w:num>
  <w:num w:numId="9">
    <w:abstractNumId w:val="3"/>
  </w:num>
  <w:num w:numId="10">
    <w:abstractNumId w:val="4"/>
  </w:num>
  <w:num w:numId="11">
    <w:abstractNumId w:val="19"/>
  </w:num>
  <w:num w:numId="12">
    <w:abstractNumId w:val="8"/>
  </w:num>
  <w:num w:numId="13">
    <w:abstractNumId w:val="5"/>
  </w:num>
  <w:num w:numId="14">
    <w:abstractNumId w:val="20"/>
  </w:num>
  <w:num w:numId="15">
    <w:abstractNumId w:val="12"/>
  </w:num>
  <w:num w:numId="16">
    <w:abstractNumId w:val="10"/>
  </w:num>
  <w:num w:numId="17">
    <w:abstractNumId w:val="13"/>
  </w:num>
  <w:num w:numId="18">
    <w:abstractNumId w:val="2"/>
  </w:num>
  <w:num w:numId="19">
    <w:abstractNumId w:val="14"/>
  </w:num>
  <w:num w:numId="20">
    <w:abstractNumId w:val="11"/>
  </w:num>
  <w:num w:numId="21">
    <w:abstractNumId w:val="18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00C"/>
    <w:rsid w:val="00000CE9"/>
    <w:rsid w:val="00004201"/>
    <w:rsid w:val="0000532E"/>
    <w:rsid w:val="00007C6F"/>
    <w:rsid w:val="00032D2B"/>
    <w:rsid w:val="00035642"/>
    <w:rsid w:val="000501E7"/>
    <w:rsid w:val="00054092"/>
    <w:rsid w:val="00054C73"/>
    <w:rsid w:val="00062820"/>
    <w:rsid w:val="00076F07"/>
    <w:rsid w:val="00090DFE"/>
    <w:rsid w:val="000930BA"/>
    <w:rsid w:val="000960C8"/>
    <w:rsid w:val="00096A15"/>
    <w:rsid w:val="000A052D"/>
    <w:rsid w:val="000A4EBB"/>
    <w:rsid w:val="000B0C71"/>
    <w:rsid w:val="000B176D"/>
    <w:rsid w:val="000C0B7C"/>
    <w:rsid w:val="000C45A5"/>
    <w:rsid w:val="000D70B6"/>
    <w:rsid w:val="00103708"/>
    <w:rsid w:val="0010543A"/>
    <w:rsid w:val="00132215"/>
    <w:rsid w:val="00141EF0"/>
    <w:rsid w:val="00156560"/>
    <w:rsid w:val="00166487"/>
    <w:rsid w:val="001734BE"/>
    <w:rsid w:val="00182996"/>
    <w:rsid w:val="00183E58"/>
    <w:rsid w:val="00185B45"/>
    <w:rsid w:val="00194443"/>
    <w:rsid w:val="00195E94"/>
    <w:rsid w:val="0019785F"/>
    <w:rsid w:val="001A0E2C"/>
    <w:rsid w:val="001A2B17"/>
    <w:rsid w:val="001A51B5"/>
    <w:rsid w:val="001B6C50"/>
    <w:rsid w:val="001D322D"/>
    <w:rsid w:val="001E7783"/>
    <w:rsid w:val="001F0EF3"/>
    <w:rsid w:val="001F2644"/>
    <w:rsid w:val="002077D5"/>
    <w:rsid w:val="00212992"/>
    <w:rsid w:val="00220E32"/>
    <w:rsid w:val="00225B01"/>
    <w:rsid w:val="00241322"/>
    <w:rsid w:val="0025649B"/>
    <w:rsid w:val="002568BE"/>
    <w:rsid w:val="00261F07"/>
    <w:rsid w:val="002801D6"/>
    <w:rsid w:val="002931F2"/>
    <w:rsid w:val="00297AD6"/>
    <w:rsid w:val="002A6A1D"/>
    <w:rsid w:val="002E3430"/>
    <w:rsid w:val="002F3482"/>
    <w:rsid w:val="003040CF"/>
    <w:rsid w:val="00320692"/>
    <w:rsid w:val="00335EB5"/>
    <w:rsid w:val="003458AF"/>
    <w:rsid w:val="00357D9F"/>
    <w:rsid w:val="00360385"/>
    <w:rsid w:val="00375BC4"/>
    <w:rsid w:val="003812A1"/>
    <w:rsid w:val="00386D4D"/>
    <w:rsid w:val="0039389B"/>
    <w:rsid w:val="003A1187"/>
    <w:rsid w:val="003A7EA5"/>
    <w:rsid w:val="003B006A"/>
    <w:rsid w:val="003B73D4"/>
    <w:rsid w:val="003B7FC7"/>
    <w:rsid w:val="003C2A01"/>
    <w:rsid w:val="003C6CF4"/>
    <w:rsid w:val="003F35C3"/>
    <w:rsid w:val="00400EF3"/>
    <w:rsid w:val="004021BF"/>
    <w:rsid w:val="0040707B"/>
    <w:rsid w:val="00413777"/>
    <w:rsid w:val="00417F6F"/>
    <w:rsid w:val="00427EAD"/>
    <w:rsid w:val="00432D48"/>
    <w:rsid w:val="00443DB3"/>
    <w:rsid w:val="004547B0"/>
    <w:rsid w:val="004812FB"/>
    <w:rsid w:val="00484F6A"/>
    <w:rsid w:val="004A2CD6"/>
    <w:rsid w:val="004A6FB2"/>
    <w:rsid w:val="004B1367"/>
    <w:rsid w:val="004B2B67"/>
    <w:rsid w:val="004B48F2"/>
    <w:rsid w:val="004D06FC"/>
    <w:rsid w:val="004F1398"/>
    <w:rsid w:val="004F7BE4"/>
    <w:rsid w:val="00510E5C"/>
    <w:rsid w:val="0051311F"/>
    <w:rsid w:val="00517519"/>
    <w:rsid w:val="00525AD4"/>
    <w:rsid w:val="00543DE6"/>
    <w:rsid w:val="005476A9"/>
    <w:rsid w:val="0055225B"/>
    <w:rsid w:val="005549E1"/>
    <w:rsid w:val="00560AFD"/>
    <w:rsid w:val="005610BD"/>
    <w:rsid w:val="00563C02"/>
    <w:rsid w:val="00564710"/>
    <w:rsid w:val="0057160A"/>
    <w:rsid w:val="005725DB"/>
    <w:rsid w:val="00584130"/>
    <w:rsid w:val="00593AC9"/>
    <w:rsid w:val="005969C8"/>
    <w:rsid w:val="005A4347"/>
    <w:rsid w:val="005B37C7"/>
    <w:rsid w:val="005B5F2D"/>
    <w:rsid w:val="005B7A35"/>
    <w:rsid w:val="005C69A4"/>
    <w:rsid w:val="005D0ED3"/>
    <w:rsid w:val="005E1301"/>
    <w:rsid w:val="006013ED"/>
    <w:rsid w:val="00601773"/>
    <w:rsid w:val="00603482"/>
    <w:rsid w:val="006054EC"/>
    <w:rsid w:val="006116C7"/>
    <w:rsid w:val="00626211"/>
    <w:rsid w:val="00637AD5"/>
    <w:rsid w:val="00641831"/>
    <w:rsid w:val="006445C4"/>
    <w:rsid w:val="00645409"/>
    <w:rsid w:val="00645642"/>
    <w:rsid w:val="00647AA2"/>
    <w:rsid w:val="00654380"/>
    <w:rsid w:val="0066027F"/>
    <w:rsid w:val="006711D8"/>
    <w:rsid w:val="00690989"/>
    <w:rsid w:val="00692EA5"/>
    <w:rsid w:val="006B6E04"/>
    <w:rsid w:val="006C1A4F"/>
    <w:rsid w:val="006D46BE"/>
    <w:rsid w:val="006D7B00"/>
    <w:rsid w:val="006E3EA4"/>
    <w:rsid w:val="006E6141"/>
    <w:rsid w:val="006E740C"/>
    <w:rsid w:val="00711272"/>
    <w:rsid w:val="00714379"/>
    <w:rsid w:val="00724220"/>
    <w:rsid w:val="007263BF"/>
    <w:rsid w:val="00731C0A"/>
    <w:rsid w:val="00734EDE"/>
    <w:rsid w:val="00740D4C"/>
    <w:rsid w:val="007453E8"/>
    <w:rsid w:val="0076798F"/>
    <w:rsid w:val="00782E35"/>
    <w:rsid w:val="007832FA"/>
    <w:rsid w:val="00785889"/>
    <w:rsid w:val="00792430"/>
    <w:rsid w:val="007930C5"/>
    <w:rsid w:val="007A3D67"/>
    <w:rsid w:val="007A771F"/>
    <w:rsid w:val="007B08F6"/>
    <w:rsid w:val="007B0B1D"/>
    <w:rsid w:val="007B2FF9"/>
    <w:rsid w:val="007B3AE8"/>
    <w:rsid w:val="007B7FF1"/>
    <w:rsid w:val="007E351A"/>
    <w:rsid w:val="007E476D"/>
    <w:rsid w:val="007E67AB"/>
    <w:rsid w:val="007F7EF8"/>
    <w:rsid w:val="00811D6C"/>
    <w:rsid w:val="00815C05"/>
    <w:rsid w:val="00821C88"/>
    <w:rsid w:val="00824A17"/>
    <w:rsid w:val="0083152C"/>
    <w:rsid w:val="008371E2"/>
    <w:rsid w:val="00844827"/>
    <w:rsid w:val="00844ADF"/>
    <w:rsid w:val="008566DB"/>
    <w:rsid w:val="008722E8"/>
    <w:rsid w:val="00873B4B"/>
    <w:rsid w:val="00875BD2"/>
    <w:rsid w:val="0088207A"/>
    <w:rsid w:val="00887518"/>
    <w:rsid w:val="0088791B"/>
    <w:rsid w:val="008937CF"/>
    <w:rsid w:val="008A00E0"/>
    <w:rsid w:val="008A327D"/>
    <w:rsid w:val="008A4B98"/>
    <w:rsid w:val="008A6650"/>
    <w:rsid w:val="008A6FD2"/>
    <w:rsid w:val="008C08DD"/>
    <w:rsid w:val="008D3106"/>
    <w:rsid w:val="008D61C3"/>
    <w:rsid w:val="008E49D5"/>
    <w:rsid w:val="008F604A"/>
    <w:rsid w:val="00904428"/>
    <w:rsid w:val="00915EB2"/>
    <w:rsid w:val="00922246"/>
    <w:rsid w:val="00923022"/>
    <w:rsid w:val="00941CAD"/>
    <w:rsid w:val="0094258A"/>
    <w:rsid w:val="00951CE8"/>
    <w:rsid w:val="00953E12"/>
    <w:rsid w:val="00971F2D"/>
    <w:rsid w:val="0098389E"/>
    <w:rsid w:val="009850A4"/>
    <w:rsid w:val="0099743F"/>
    <w:rsid w:val="009A4839"/>
    <w:rsid w:val="009A56DA"/>
    <w:rsid w:val="009A6792"/>
    <w:rsid w:val="009B18AF"/>
    <w:rsid w:val="009C135E"/>
    <w:rsid w:val="009C5512"/>
    <w:rsid w:val="009D28B3"/>
    <w:rsid w:val="009D59D8"/>
    <w:rsid w:val="009D6983"/>
    <w:rsid w:val="009E1C6A"/>
    <w:rsid w:val="009F07C7"/>
    <w:rsid w:val="00A25860"/>
    <w:rsid w:val="00A41708"/>
    <w:rsid w:val="00A47B3E"/>
    <w:rsid w:val="00A517A7"/>
    <w:rsid w:val="00A52E67"/>
    <w:rsid w:val="00A5623A"/>
    <w:rsid w:val="00A66FE3"/>
    <w:rsid w:val="00A740D7"/>
    <w:rsid w:val="00A80C2E"/>
    <w:rsid w:val="00A80C37"/>
    <w:rsid w:val="00A816BD"/>
    <w:rsid w:val="00A83673"/>
    <w:rsid w:val="00A915B0"/>
    <w:rsid w:val="00A91641"/>
    <w:rsid w:val="00AD27B9"/>
    <w:rsid w:val="00AD2EE1"/>
    <w:rsid w:val="00AE1636"/>
    <w:rsid w:val="00AE228A"/>
    <w:rsid w:val="00AE3519"/>
    <w:rsid w:val="00AE3ED1"/>
    <w:rsid w:val="00AF3C37"/>
    <w:rsid w:val="00AF439B"/>
    <w:rsid w:val="00AF5621"/>
    <w:rsid w:val="00B029D8"/>
    <w:rsid w:val="00B17337"/>
    <w:rsid w:val="00B3314B"/>
    <w:rsid w:val="00B435AC"/>
    <w:rsid w:val="00B44AB4"/>
    <w:rsid w:val="00B4793F"/>
    <w:rsid w:val="00B5314D"/>
    <w:rsid w:val="00B55464"/>
    <w:rsid w:val="00B571D9"/>
    <w:rsid w:val="00B73151"/>
    <w:rsid w:val="00B773B3"/>
    <w:rsid w:val="00B84DAF"/>
    <w:rsid w:val="00B864F5"/>
    <w:rsid w:val="00B94A63"/>
    <w:rsid w:val="00BA0FA8"/>
    <w:rsid w:val="00BA1DC7"/>
    <w:rsid w:val="00BA4D38"/>
    <w:rsid w:val="00BC21F6"/>
    <w:rsid w:val="00BC3AA3"/>
    <w:rsid w:val="00BC55EC"/>
    <w:rsid w:val="00BE214B"/>
    <w:rsid w:val="00BE56F9"/>
    <w:rsid w:val="00BF0C6F"/>
    <w:rsid w:val="00BF1FEC"/>
    <w:rsid w:val="00BF660A"/>
    <w:rsid w:val="00C0045E"/>
    <w:rsid w:val="00C00CF0"/>
    <w:rsid w:val="00C04695"/>
    <w:rsid w:val="00C07AA0"/>
    <w:rsid w:val="00C1686D"/>
    <w:rsid w:val="00C25B0C"/>
    <w:rsid w:val="00C3653D"/>
    <w:rsid w:val="00C43C17"/>
    <w:rsid w:val="00C52680"/>
    <w:rsid w:val="00C5633B"/>
    <w:rsid w:val="00C63F9D"/>
    <w:rsid w:val="00C67F2D"/>
    <w:rsid w:val="00C75440"/>
    <w:rsid w:val="00C8108D"/>
    <w:rsid w:val="00C86646"/>
    <w:rsid w:val="00C91BD6"/>
    <w:rsid w:val="00CA5821"/>
    <w:rsid w:val="00CB0064"/>
    <w:rsid w:val="00CB0B46"/>
    <w:rsid w:val="00CB700C"/>
    <w:rsid w:val="00CC7524"/>
    <w:rsid w:val="00CD4153"/>
    <w:rsid w:val="00CE1051"/>
    <w:rsid w:val="00CE4C6E"/>
    <w:rsid w:val="00CE7C14"/>
    <w:rsid w:val="00D038FD"/>
    <w:rsid w:val="00D05BB1"/>
    <w:rsid w:val="00D1268D"/>
    <w:rsid w:val="00D16139"/>
    <w:rsid w:val="00D256E7"/>
    <w:rsid w:val="00D557CF"/>
    <w:rsid w:val="00D616EB"/>
    <w:rsid w:val="00D6693B"/>
    <w:rsid w:val="00D6696F"/>
    <w:rsid w:val="00D70B3B"/>
    <w:rsid w:val="00D75268"/>
    <w:rsid w:val="00D763A3"/>
    <w:rsid w:val="00D772DC"/>
    <w:rsid w:val="00D81C85"/>
    <w:rsid w:val="00D90FBC"/>
    <w:rsid w:val="00DB3447"/>
    <w:rsid w:val="00DB4D17"/>
    <w:rsid w:val="00DC29A4"/>
    <w:rsid w:val="00DC78D1"/>
    <w:rsid w:val="00DD2DDF"/>
    <w:rsid w:val="00DE70CE"/>
    <w:rsid w:val="00DF44BB"/>
    <w:rsid w:val="00DF5197"/>
    <w:rsid w:val="00E009B7"/>
    <w:rsid w:val="00E022B7"/>
    <w:rsid w:val="00E03881"/>
    <w:rsid w:val="00E15B4A"/>
    <w:rsid w:val="00E20CAB"/>
    <w:rsid w:val="00E21E7D"/>
    <w:rsid w:val="00E30565"/>
    <w:rsid w:val="00E57B94"/>
    <w:rsid w:val="00E60163"/>
    <w:rsid w:val="00E6096E"/>
    <w:rsid w:val="00E631F6"/>
    <w:rsid w:val="00E70D9F"/>
    <w:rsid w:val="00E714C1"/>
    <w:rsid w:val="00E71EF9"/>
    <w:rsid w:val="00E901FC"/>
    <w:rsid w:val="00E90457"/>
    <w:rsid w:val="00E9516A"/>
    <w:rsid w:val="00E97668"/>
    <w:rsid w:val="00EA399D"/>
    <w:rsid w:val="00EA761C"/>
    <w:rsid w:val="00EB631D"/>
    <w:rsid w:val="00EC1ECD"/>
    <w:rsid w:val="00EC4C21"/>
    <w:rsid w:val="00ED578D"/>
    <w:rsid w:val="00EE1C18"/>
    <w:rsid w:val="00EF2CC3"/>
    <w:rsid w:val="00F11CB3"/>
    <w:rsid w:val="00F26BCB"/>
    <w:rsid w:val="00F3196F"/>
    <w:rsid w:val="00F33635"/>
    <w:rsid w:val="00F357A4"/>
    <w:rsid w:val="00F4782D"/>
    <w:rsid w:val="00F5177A"/>
    <w:rsid w:val="00F539D2"/>
    <w:rsid w:val="00F55E38"/>
    <w:rsid w:val="00F66127"/>
    <w:rsid w:val="00F77EA4"/>
    <w:rsid w:val="00FB163A"/>
    <w:rsid w:val="00FB2C25"/>
    <w:rsid w:val="00FB557B"/>
    <w:rsid w:val="00FB6539"/>
    <w:rsid w:val="00FC3834"/>
    <w:rsid w:val="00FC5C2C"/>
    <w:rsid w:val="00FD54F1"/>
    <w:rsid w:val="00F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B3FCCE"/>
  <w15:chartTrackingRefBased/>
  <w15:docId w15:val="{B60985F8-F786-4827-9142-B99468E23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sz w:val="24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153"/>
        <w:tab w:val="right" w:pos="8306"/>
      </w:tabs>
    </w:pPr>
  </w:style>
  <w:style w:type="paragraph" w:styleId="Zpat">
    <w:name w:val="footer"/>
    <w:basedOn w:val="Normln"/>
    <w:link w:val="ZpatChar"/>
    <w:uiPriority w:val="99"/>
    <w:rsid w:val="00CB700C"/>
    <w:pPr>
      <w:tabs>
        <w:tab w:val="center" w:pos="4153"/>
        <w:tab w:val="right" w:pos="8306"/>
      </w:tabs>
    </w:pPr>
  </w:style>
  <w:style w:type="character" w:styleId="slostrnky">
    <w:name w:val="page number"/>
    <w:basedOn w:val="Standardnpsmoodstavce"/>
    <w:semiHidden/>
  </w:style>
  <w:style w:type="paragraph" w:styleId="Zkladntextodsazen">
    <w:name w:val="Body Text Indent"/>
    <w:basedOn w:val="Normln"/>
    <w:semiHidden/>
    <w:pPr>
      <w:ind w:left="360"/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ind w:firstLine="720"/>
      <w:jc w:val="both"/>
    </w:pPr>
  </w:style>
  <w:style w:type="paragraph" w:styleId="Zkladntextodsazen3">
    <w:name w:val="Body Text Indent 3"/>
    <w:basedOn w:val="Normln"/>
    <w:semiHidden/>
    <w:pPr>
      <w:ind w:firstLine="360"/>
      <w:jc w:val="both"/>
    </w:pPr>
    <w:rPr>
      <w:sz w:val="24"/>
    </w:rPr>
  </w:style>
  <w:style w:type="paragraph" w:styleId="Zkladntext">
    <w:name w:val="Body Text"/>
    <w:basedOn w:val="Normln"/>
    <w:semiHidden/>
    <w:pPr>
      <w:jc w:val="both"/>
    </w:pPr>
    <w:rPr>
      <w:i/>
      <w:sz w:val="24"/>
    </w:rPr>
  </w:style>
  <w:style w:type="paragraph" w:styleId="Zkladntext2">
    <w:name w:val="Body Text 2"/>
    <w:basedOn w:val="Normln"/>
    <w:semiHidden/>
    <w:pPr>
      <w:jc w:val="both"/>
    </w:pPr>
    <w:rPr>
      <w:sz w:val="24"/>
    </w:rPr>
  </w:style>
  <w:style w:type="paragraph" w:styleId="Textpoznpodarou">
    <w:name w:val="footnote text"/>
    <w:basedOn w:val="Normln"/>
    <w:semiHidden/>
  </w:style>
  <w:style w:type="character" w:styleId="Znakapoznpodarou">
    <w:name w:val="footnote reference"/>
    <w:basedOn w:val="Standardnpsmoodstavce"/>
    <w:semiHidden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0CA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0CA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20CA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D7B00"/>
    <w:pPr>
      <w:ind w:left="720"/>
      <w:contextualSpacing/>
    </w:pPr>
    <w:rPr>
      <w:sz w:val="24"/>
      <w:szCs w:val="24"/>
    </w:rPr>
  </w:style>
  <w:style w:type="table" w:styleId="Mkatabulky">
    <w:name w:val="Table Grid"/>
    <w:basedOn w:val="Normlntabulka"/>
    <w:uiPriority w:val="59"/>
    <w:rsid w:val="00B479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9850A4"/>
  </w:style>
  <w:style w:type="character" w:styleId="Siln">
    <w:name w:val="Strong"/>
    <w:basedOn w:val="Standardnpsmoodstavce"/>
    <w:uiPriority w:val="22"/>
    <w:qFormat/>
    <w:rsid w:val="00FB2C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5118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unievydavatelu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nievydavatelu.cz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ata%20aplikac&#237;\Microsoft\&#352;ablony\Dopis%20UV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41BE6F-9436-415F-A435-8B9F9F23B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UV.dot</Template>
  <TotalTime>11</TotalTime>
  <Pages>2</Pages>
  <Words>650</Words>
  <Characters>3840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UNIE VYDAVATELŮ</vt:lpstr>
    </vt:vector>
  </TitlesOfParts>
  <Company>AK Kříž a Bělina</Company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UNIE VYDAVATELŮ</dc:title>
  <dc:subject/>
  <dc:creator>Unie vydavatelů</dc:creator>
  <cp:keywords/>
  <cp:lastModifiedBy>Pochman</cp:lastModifiedBy>
  <cp:revision>3</cp:revision>
  <cp:lastPrinted>2019-03-15T14:06:00Z</cp:lastPrinted>
  <dcterms:created xsi:type="dcterms:W3CDTF">2020-02-10T21:27:00Z</dcterms:created>
  <dcterms:modified xsi:type="dcterms:W3CDTF">2020-02-10T21:32:00Z</dcterms:modified>
</cp:coreProperties>
</file>